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Цель</w:t>
      </w:r>
      <w:r>
        <w:rPr>
          <w:color w:val="FF0000"/>
          <w:sz w:val="32"/>
          <w:szCs w:val="32"/>
        </w:rPr>
        <w:t xml:space="preserve"> данного буклета</w:t>
      </w:r>
      <w:r>
        <w:rPr>
          <w:color w:val="FF0000"/>
          <w:sz w:val="32"/>
          <w:szCs w:val="32"/>
        </w:rPr>
        <w:t xml:space="preserve">:</w: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расширить свои знания о правильном питании как составной части здорового образа жизни.</w:t>
      </w: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</w:r>
    </w:p>
    <w:p>
      <w:pPr>
        <w:pStyle w:val="Normal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</w:pPr>
      <w:r>
        <w:t xml:space="preserve">.</w:t>
      </w:r>
    </w:p>
    <w:p>
      <w:pPr>
        <w:pStyle w:val="Normal"/>
      </w:pP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Так как? Вы ещё не убедились, что стоит прикладывать усилия, и научиться питаться иначе?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Пища, из которой складывается день за днём наш рацион, очень важна для нашего здоровья.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Когда вы знаете какая пища полезна для организма, то сами делаете правильный выбор.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57868" cy="84764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Это интересно</w:t>
                            </w:r>
                          </w:p>
                        </w:txbxContent>
                      </wps:txbx>
                      <wps:bodyPr lIns="0" tIns="0" rIns="0" bIns="0">
                        <a:prstTxWarp prst="textCascadeUp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Слово «Витамин» придумал американский учёный, биохимик Казимир Функ. Он открыл , что вещество «амин», содержащееся в оболочке рисового зерна нам жизненно необходимо.</w:t>
      </w:r>
      <w:r>
        <w:rPr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 xml:space="preserve">vita</w:t>
      </w:r>
      <w:r>
        <w:rPr>
          <w:sz w:val="32"/>
          <w:szCs w:val="32"/>
        </w:rPr>
        <w:t xml:space="preserve">»- жизнь с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«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amin</w:t>
      </w:r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 xml:space="preserve">ВИТАМИН.</w: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258" cy="65151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0541" cy="800481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8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8000"/>
                                  </w14:solidFill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>
                        <a:prstTxWarp prst="textPlain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52928" cy="1872234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8" o:title=""/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«Не увлекайся, но оказывай должное внимание»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49855" cy="2685529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9" o:title=""/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</w:pPr>
      <w:r>
        <w:rPr>
          <w:color w:val="000000"/>
          <w:sz w:val="32"/>
          <w:szCs w:val="32"/>
        </w:rPr>
        <w:t xml:space="preserve">Перекосы в рационе школьников, такие как недостаток овощей или избыток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Что и сколько надо кушать.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Чтобы правильно питаться</w:t>
      </w:r>
      <w:r>
        <w:rPr>
          <w:color w:val="FF0000"/>
          <w:sz w:val="32"/>
          <w:szCs w:val="32"/>
        </w:rPr>
        <w:t xml:space="preserve"> нужно выполнять два условия: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34083" cy="1323569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EAEAEA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EAEAEA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>
                        <a:prstTxWarp prst="textPlain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168.0pt;height:104.2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2"/>
          <w:szCs w:val="32"/>
        </w:rPr>
      </w:pPr>
      <w:r>
        <w:rPr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57450" cy="2177987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0" o:title=""/>
              </v:shape>
            </w:pict>
          </mc:Fallback>
        </mc:AlternateContent>
      </w:r>
      <w:r>
        <w:rPr>
          <w:color w:val="FF0000"/>
          <w:sz w:val="32"/>
          <w:szCs w:val="32"/>
        </w:rPr>
      </w:r>
    </w:p>
    <w:p>
      <w:pPr>
        <w:pStyle w:val="Normal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Несколько советов как сделать меню более правильным:</w:t>
      </w:r>
      <w:r>
        <w:rPr>
          <w:color w:val="FF0000"/>
          <w:sz w:val="36"/>
          <w:szCs w:val="36"/>
        </w:rPr>
      </w:r>
    </w:p>
    <w:p>
      <w:pPr>
        <w:pStyle w:val="Normal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Главное- не переедайте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жирного  и солёного.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Ешьте в одно и то же время.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Ешьте свежеприготовленную пищу, которая соответствует потребностям организма.</w:t>
      </w:r>
      <w:r>
        <w:rPr>
          <w:sz w:val="36"/>
          <w:szCs w:val="36"/>
        </w:rPr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Сладостей тысячи, а здоровье одно. Избегайте сладких фруктовых соков, пейте свежевыжатый сок или воду.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Во вторые блюда всегда добавляйте свежие или отварные овощи.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Ешьте как можно больше фруктов.</w:t>
      </w:r>
    </w:p>
    <w:p>
      <w:pPr>
        <w:pStyle w:val="Normal"/>
        <w:numPr>
          <w:numId w:val="10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Всё тщательно пережёвывайте, глотайте не спеша.</w:t>
      </w:r>
      <w:r>
        <w:rPr>
          <w:sz w:val="36"/>
          <w:szCs w:val="36"/>
        </w:rPr>
      </w:r>
    </w:p>
    <w:sectPr>
      <w:type w:val="nextPage"/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Impact">
    <w:panose1 w:val="020B080603090205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540" w:hanging="360"/>
        <w:tabs>
          <w:tab w:val="left" w:pos="54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260" w:hanging="360"/>
        <w:tabs>
          <w:tab w:val="left" w:pos="126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1980" w:hanging="360"/>
        <w:tabs>
          <w:tab w:val="left" w:pos="198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700" w:hanging="360"/>
        <w:tabs>
          <w:tab w:val="left" w:pos="27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420" w:hanging="360"/>
        <w:tabs>
          <w:tab w:val="left" w:pos="342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140" w:hanging="360"/>
        <w:tabs>
          <w:tab w:val="left" w:pos="414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4860" w:hanging="360"/>
        <w:tabs>
          <w:tab w:val="left" w:pos="486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580" w:hanging="360"/>
        <w:tabs>
          <w:tab w:val="left" w:pos="558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300" w:hanging="360"/>
        <w:tabs>
          <w:tab w:val="left" w:pos="630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0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left" w:pos="720" w:leader="none"/>
        </w:tabs>
      </w:p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080" w:hanging="360"/>
        <w:tabs>
          <w:tab w:val="left" w:pos="10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1800" w:hanging="360"/>
        <w:tabs>
          <w:tab w:val="left" w:pos="18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520" w:hanging="360"/>
        <w:tabs>
          <w:tab w:val="left" w:pos="25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240" w:hanging="360"/>
        <w:tabs>
          <w:tab w:val="left" w:pos="32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3960" w:hanging="360"/>
        <w:tabs>
          <w:tab w:val="left" w:pos="39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4680" w:hanging="360"/>
        <w:tabs>
          <w:tab w:val="left" w:pos="46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400" w:hanging="360"/>
        <w:tabs>
          <w:tab w:val="left" w:pos="54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120" w:hanging="360"/>
        <w:tabs>
          <w:tab w:val="left" w:pos="612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left" w:pos="6480" w:leader="none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character" w:styleId="Hyperlink">
    <w:name w:val="Гиперссылка"/>
    <w:next w:val="Hyperlink"/>
    <w:link w:val="Normal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